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58" w:rsidRPr="0033756A" w:rsidRDefault="00690958" w:rsidP="00690958">
      <w:pPr>
        <w:pStyle w:val="AralkYok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  </w:t>
      </w:r>
      <w:r w:rsidRPr="0033756A">
        <w:rPr>
          <w:b/>
          <w:sz w:val="28"/>
          <w:szCs w:val="28"/>
        </w:rPr>
        <w:t>MAL BİLDİRİM BEYAN ZARFI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     </w:t>
      </w:r>
    </w:p>
    <w:p w:rsidR="00690958" w:rsidRPr="0033756A" w:rsidRDefault="00690958" w:rsidP="00690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tbl>
      <w:tblPr>
        <w:tblW w:w="0" w:type="auto"/>
        <w:tblInd w:w="559" w:type="dxa"/>
        <w:tblLook w:val="04A0" w:firstRow="1" w:lastRow="0" w:firstColumn="1" w:lastColumn="0" w:noHBand="0" w:noVBand="1"/>
      </w:tblPr>
      <w:tblGrid>
        <w:gridCol w:w="6770"/>
        <w:gridCol w:w="337"/>
        <w:gridCol w:w="4177"/>
      </w:tblGrid>
      <w:tr w:rsidR="00690958" w:rsidRPr="001942B7" w:rsidTr="00D32B09">
        <w:tc>
          <w:tcPr>
            <w:tcW w:w="11284" w:type="dxa"/>
            <w:gridSpan w:val="3"/>
            <w:shd w:val="clear" w:color="auto" w:fill="auto"/>
          </w:tcPr>
          <w:p w:rsidR="00690958" w:rsidRPr="0033756A" w:rsidRDefault="00690958" w:rsidP="00D32B09">
            <w:pPr>
              <w:rPr>
                <w:b/>
                <w:sz w:val="28"/>
                <w:szCs w:val="28"/>
                <w:u w:val="single"/>
              </w:rPr>
            </w:pPr>
            <w:r w:rsidRPr="002528E3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CA07B8">
              <w:rPr>
                <w:b/>
                <w:sz w:val="28"/>
                <w:szCs w:val="28"/>
              </w:rPr>
              <w:t xml:space="preserve">                                </w:t>
            </w:r>
            <w:r w:rsidRPr="0033756A">
              <w:rPr>
                <w:b/>
                <w:sz w:val="28"/>
                <w:szCs w:val="28"/>
                <w:u w:val="single"/>
              </w:rPr>
              <w:t>BEYAN SAHİBİNİN</w:t>
            </w:r>
            <w:r w:rsidRPr="0033756A">
              <w:rPr>
                <w:b/>
                <w:sz w:val="28"/>
                <w:szCs w:val="28"/>
                <w:u w:val="single"/>
              </w:rPr>
              <w:tab/>
            </w:r>
            <w:r w:rsidRPr="0033756A">
              <w:rPr>
                <w:b/>
                <w:sz w:val="28"/>
                <w:szCs w:val="28"/>
                <w:u w:val="single"/>
              </w:rPr>
              <w:tab/>
              <w:t>:</w:t>
            </w:r>
          </w:p>
        </w:tc>
      </w:tr>
      <w:tr w:rsidR="00690958" w:rsidRPr="001942B7" w:rsidTr="00D32B09">
        <w:tc>
          <w:tcPr>
            <w:tcW w:w="6770" w:type="dxa"/>
            <w:shd w:val="clear" w:color="auto" w:fill="auto"/>
            <w:vAlign w:val="center"/>
          </w:tcPr>
          <w:p w:rsidR="00690958" w:rsidRPr="0033756A" w:rsidRDefault="00690958" w:rsidP="00690958">
            <w:pPr>
              <w:pStyle w:val="ListeParagraf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33756A">
              <w:rPr>
                <w:b/>
                <w:sz w:val="28"/>
                <w:szCs w:val="28"/>
              </w:rPr>
              <w:t>Adı Soyadı</w:t>
            </w:r>
            <w:r w:rsidRPr="0033756A">
              <w:rPr>
                <w:b/>
                <w:sz w:val="28"/>
                <w:szCs w:val="28"/>
              </w:rPr>
              <w:tab/>
            </w:r>
            <w:r w:rsidRPr="0033756A">
              <w:rPr>
                <w:b/>
                <w:sz w:val="28"/>
                <w:szCs w:val="28"/>
              </w:rPr>
              <w:tab/>
            </w:r>
            <w:r w:rsidRPr="0033756A">
              <w:rPr>
                <w:b/>
                <w:sz w:val="28"/>
                <w:szCs w:val="28"/>
              </w:rPr>
              <w:tab/>
            </w:r>
            <w:r w:rsidRPr="0033756A">
              <w:rPr>
                <w:b/>
                <w:sz w:val="28"/>
                <w:szCs w:val="28"/>
              </w:rPr>
              <w:tab/>
            </w:r>
          </w:p>
        </w:tc>
        <w:tc>
          <w:tcPr>
            <w:tcW w:w="337" w:type="dxa"/>
            <w:shd w:val="clear" w:color="auto" w:fill="auto"/>
          </w:tcPr>
          <w:p w:rsidR="00690958" w:rsidRPr="0033756A" w:rsidRDefault="00690958" w:rsidP="00D32B09">
            <w:r w:rsidRPr="0033756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7" w:type="dxa"/>
            <w:tcBorders>
              <w:left w:val="nil"/>
            </w:tcBorders>
            <w:shd w:val="clear" w:color="auto" w:fill="auto"/>
            <w:vAlign w:val="center"/>
          </w:tcPr>
          <w:p w:rsidR="00690958" w:rsidRPr="00140BB0" w:rsidRDefault="00690958" w:rsidP="00D32B09">
            <w:pPr>
              <w:pStyle w:val="ListeParagraf"/>
              <w:ind w:left="0"/>
              <w:rPr>
                <w:color w:val="A6A6A6"/>
                <w:sz w:val="28"/>
                <w:szCs w:val="28"/>
              </w:rPr>
            </w:pPr>
            <w:r w:rsidRPr="00140BB0">
              <w:rPr>
                <w:color w:val="A6A6A6"/>
                <w:sz w:val="28"/>
                <w:szCs w:val="28"/>
              </w:rPr>
              <w:t>…………………………………………………</w:t>
            </w:r>
          </w:p>
        </w:tc>
      </w:tr>
      <w:tr w:rsidR="00690958" w:rsidRPr="001942B7" w:rsidTr="00D32B09">
        <w:tc>
          <w:tcPr>
            <w:tcW w:w="6770" w:type="dxa"/>
            <w:shd w:val="clear" w:color="auto" w:fill="auto"/>
            <w:vAlign w:val="center"/>
          </w:tcPr>
          <w:p w:rsidR="00690958" w:rsidRPr="0033756A" w:rsidRDefault="00690958" w:rsidP="00690958">
            <w:pPr>
              <w:pStyle w:val="ListeParagraf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33756A">
              <w:rPr>
                <w:b/>
                <w:sz w:val="28"/>
                <w:szCs w:val="28"/>
              </w:rPr>
              <w:t>Kurum Sicil No</w:t>
            </w:r>
            <w:r w:rsidRPr="0033756A">
              <w:rPr>
                <w:b/>
                <w:sz w:val="28"/>
                <w:szCs w:val="28"/>
              </w:rPr>
              <w:tab/>
            </w:r>
            <w:r w:rsidRPr="0033756A">
              <w:rPr>
                <w:b/>
                <w:sz w:val="28"/>
                <w:szCs w:val="28"/>
              </w:rPr>
              <w:tab/>
            </w:r>
            <w:r w:rsidRPr="0033756A">
              <w:rPr>
                <w:b/>
                <w:sz w:val="28"/>
                <w:szCs w:val="28"/>
              </w:rPr>
              <w:tab/>
            </w:r>
          </w:p>
        </w:tc>
        <w:tc>
          <w:tcPr>
            <w:tcW w:w="337" w:type="dxa"/>
            <w:shd w:val="clear" w:color="auto" w:fill="auto"/>
          </w:tcPr>
          <w:p w:rsidR="00690958" w:rsidRPr="0033756A" w:rsidRDefault="00690958" w:rsidP="00D32B09">
            <w:r w:rsidRPr="0033756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7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27"/>
              <w:gridCol w:w="359"/>
              <w:gridCol w:w="359"/>
              <w:gridCol w:w="359"/>
              <w:gridCol w:w="359"/>
            </w:tblGrid>
            <w:tr w:rsidR="00690958" w:rsidRPr="0033756A" w:rsidTr="00D32B09">
              <w:trPr>
                <w:cantSplit/>
                <w:trHeight w:val="510"/>
              </w:trPr>
              <w:tc>
                <w:tcPr>
                  <w:tcW w:w="327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  <w:color w:val="FFFFFF"/>
                    </w:rPr>
                  </w:pPr>
                  <w:r w:rsidRPr="00B8407A">
                    <w:rPr>
                      <w:rStyle w:val="Gl"/>
                      <w:color w:val="FFFFFF"/>
                    </w:rPr>
                    <w:t>1</w:t>
                  </w: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  <w:color w:val="FFFFFF"/>
                    </w:rPr>
                  </w:pPr>
                  <w:r w:rsidRPr="00B8407A">
                    <w:rPr>
                      <w:rStyle w:val="Gl"/>
                      <w:color w:val="FFFFFF"/>
                    </w:rPr>
                    <w:t>1</w:t>
                  </w: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  <w:color w:val="FFFFFF"/>
                    </w:rPr>
                  </w:pPr>
                  <w:r w:rsidRPr="00B8407A">
                    <w:rPr>
                      <w:rStyle w:val="Gl"/>
                      <w:color w:val="FFFFFF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  <w:color w:val="FFFFFF"/>
                    </w:rPr>
                  </w:pPr>
                  <w:r w:rsidRPr="00B8407A">
                    <w:rPr>
                      <w:rStyle w:val="Gl"/>
                      <w:color w:val="FFFFFF"/>
                    </w:rPr>
                    <w:t>1</w:t>
                  </w:r>
                </w:p>
              </w:tc>
            </w:tr>
          </w:tbl>
          <w:p w:rsidR="00690958" w:rsidRPr="0033756A" w:rsidRDefault="00690958" w:rsidP="00D32B09">
            <w:pPr>
              <w:pStyle w:val="ListeParagraf"/>
              <w:ind w:left="0"/>
              <w:rPr>
                <w:b/>
                <w:sz w:val="28"/>
                <w:szCs w:val="28"/>
              </w:rPr>
            </w:pPr>
          </w:p>
        </w:tc>
      </w:tr>
      <w:tr w:rsidR="00690958" w:rsidRPr="001942B7" w:rsidTr="00D32B09">
        <w:trPr>
          <w:trHeight w:val="702"/>
        </w:trPr>
        <w:tc>
          <w:tcPr>
            <w:tcW w:w="6770" w:type="dxa"/>
            <w:shd w:val="clear" w:color="auto" w:fill="auto"/>
            <w:vAlign w:val="center"/>
          </w:tcPr>
          <w:p w:rsidR="00690958" w:rsidRPr="0033756A" w:rsidRDefault="00690958" w:rsidP="00690958">
            <w:pPr>
              <w:pStyle w:val="ListeParagraf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33756A">
              <w:rPr>
                <w:b/>
                <w:sz w:val="28"/>
                <w:szCs w:val="28"/>
              </w:rPr>
              <w:t>T.C. Kimlik No</w:t>
            </w:r>
            <w:r w:rsidRPr="0033756A">
              <w:rPr>
                <w:b/>
                <w:sz w:val="28"/>
                <w:szCs w:val="28"/>
              </w:rPr>
              <w:tab/>
            </w:r>
            <w:r w:rsidRPr="0033756A">
              <w:rPr>
                <w:b/>
                <w:sz w:val="28"/>
                <w:szCs w:val="28"/>
              </w:rPr>
              <w:tab/>
            </w:r>
            <w:r w:rsidRPr="0033756A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37" w:type="dxa"/>
            <w:shd w:val="clear" w:color="auto" w:fill="auto"/>
          </w:tcPr>
          <w:p w:rsidR="00690958" w:rsidRPr="0033756A" w:rsidRDefault="00690958" w:rsidP="00D32B09">
            <w:r w:rsidRPr="0033756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7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690958" w:rsidRPr="0033756A" w:rsidTr="00D32B09">
              <w:trPr>
                <w:trHeight w:val="580"/>
              </w:trPr>
              <w:tc>
                <w:tcPr>
                  <w:tcW w:w="327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  <w:color w:val="FFFFFF"/>
                    </w:rPr>
                  </w:pPr>
                  <w:r w:rsidRPr="00B8407A">
                    <w:rPr>
                      <w:rStyle w:val="Gl"/>
                      <w:color w:val="FFFFFF"/>
                    </w:rPr>
                    <w:t>1</w:t>
                  </w: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  <w:color w:val="FFFFFF"/>
                    </w:rPr>
                  </w:pPr>
                  <w:r w:rsidRPr="00B8407A">
                    <w:rPr>
                      <w:rStyle w:val="Gl"/>
                      <w:color w:val="FFFFFF"/>
                    </w:rPr>
                    <w:t>1</w:t>
                  </w: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  <w:color w:val="FFFFFF"/>
                    </w:rPr>
                  </w:pPr>
                  <w:r w:rsidRPr="00B8407A">
                    <w:rPr>
                      <w:rStyle w:val="Gl"/>
                      <w:color w:val="FFFFFF"/>
                    </w:rPr>
                    <w:t>1</w:t>
                  </w: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  <w:color w:val="FFFFFF"/>
                    </w:rPr>
                  </w:pPr>
                  <w:r w:rsidRPr="00B8407A">
                    <w:rPr>
                      <w:rStyle w:val="Gl"/>
                      <w:color w:val="FFFFFF"/>
                    </w:rPr>
                    <w:t>1</w:t>
                  </w: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  <w:color w:val="FFFFFF"/>
                    </w:rPr>
                  </w:pPr>
                  <w:r w:rsidRPr="00B8407A">
                    <w:rPr>
                      <w:rStyle w:val="Gl"/>
                      <w:color w:val="FFFFFF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  <w:color w:val="FFFFFF"/>
                    </w:rPr>
                  </w:pPr>
                  <w:r w:rsidRPr="00B8407A">
                    <w:rPr>
                      <w:rStyle w:val="Gl"/>
                      <w:color w:val="FFFFFF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  <w:color w:val="FFFFFF"/>
                    </w:rPr>
                  </w:pPr>
                  <w:r w:rsidRPr="00B8407A">
                    <w:rPr>
                      <w:rStyle w:val="Gl"/>
                      <w:color w:val="FFFFFF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  <w:color w:val="FFFFFF"/>
                    </w:rPr>
                  </w:pPr>
                  <w:r w:rsidRPr="00B8407A">
                    <w:rPr>
                      <w:rStyle w:val="Gl"/>
                      <w:color w:val="FFFFFF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  <w:color w:val="FFFFFF"/>
                    </w:rPr>
                  </w:pPr>
                  <w:r w:rsidRPr="00B8407A">
                    <w:rPr>
                      <w:rStyle w:val="Gl"/>
                      <w:color w:val="FFFFFF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  <w:color w:val="FFFFFF"/>
                    </w:rPr>
                  </w:pPr>
                  <w:r w:rsidRPr="00B8407A">
                    <w:rPr>
                      <w:rStyle w:val="Gl"/>
                      <w:color w:val="FFFFFF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690958" w:rsidRPr="00B8407A" w:rsidRDefault="00690958" w:rsidP="00D32B09">
                  <w:pPr>
                    <w:pStyle w:val="AltKonuBal"/>
                    <w:rPr>
                      <w:rStyle w:val="Gl"/>
                      <w:color w:val="FFFFFF"/>
                    </w:rPr>
                  </w:pPr>
                  <w:r w:rsidRPr="00B8407A">
                    <w:rPr>
                      <w:rStyle w:val="Gl"/>
                      <w:color w:val="FFFFFF"/>
                    </w:rPr>
                    <w:t>1</w:t>
                  </w:r>
                </w:p>
              </w:tc>
            </w:tr>
          </w:tbl>
          <w:p w:rsidR="00690958" w:rsidRPr="0033756A" w:rsidRDefault="00690958" w:rsidP="00D32B09">
            <w:pPr>
              <w:pStyle w:val="ListeParagraf"/>
              <w:ind w:left="0"/>
              <w:rPr>
                <w:b/>
                <w:sz w:val="28"/>
                <w:szCs w:val="28"/>
              </w:rPr>
            </w:pPr>
          </w:p>
        </w:tc>
      </w:tr>
      <w:tr w:rsidR="00690958" w:rsidRPr="001942B7" w:rsidTr="00D32B09">
        <w:trPr>
          <w:trHeight w:val="702"/>
        </w:trPr>
        <w:tc>
          <w:tcPr>
            <w:tcW w:w="6770" w:type="dxa"/>
            <w:shd w:val="clear" w:color="auto" w:fill="auto"/>
            <w:vAlign w:val="center"/>
          </w:tcPr>
          <w:p w:rsidR="00690958" w:rsidRPr="0033756A" w:rsidRDefault="00690958" w:rsidP="00690958">
            <w:pPr>
              <w:pStyle w:val="ListeParagraf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Birimi</w:t>
            </w:r>
          </w:p>
        </w:tc>
        <w:tc>
          <w:tcPr>
            <w:tcW w:w="337" w:type="dxa"/>
            <w:shd w:val="clear" w:color="auto" w:fill="auto"/>
          </w:tcPr>
          <w:p w:rsidR="00690958" w:rsidRDefault="00690958" w:rsidP="00D32B09">
            <w:pPr>
              <w:rPr>
                <w:b/>
                <w:sz w:val="28"/>
                <w:szCs w:val="28"/>
              </w:rPr>
            </w:pPr>
          </w:p>
          <w:p w:rsidR="00690958" w:rsidRDefault="00690958" w:rsidP="00D32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  <w:p w:rsidR="00690958" w:rsidRPr="0033756A" w:rsidRDefault="00690958" w:rsidP="00D32B09">
            <w:pPr>
              <w:rPr>
                <w:b/>
                <w:sz w:val="28"/>
                <w:szCs w:val="28"/>
              </w:rPr>
            </w:pPr>
          </w:p>
        </w:tc>
        <w:tc>
          <w:tcPr>
            <w:tcW w:w="4177" w:type="dxa"/>
            <w:tcBorders>
              <w:left w:val="nil"/>
            </w:tcBorders>
            <w:shd w:val="clear" w:color="auto" w:fill="auto"/>
            <w:vAlign w:val="center"/>
          </w:tcPr>
          <w:p w:rsidR="00690958" w:rsidRPr="00B8407A" w:rsidRDefault="00690958" w:rsidP="00D32B09">
            <w:pPr>
              <w:pStyle w:val="AltKonuBal"/>
              <w:jc w:val="left"/>
              <w:rPr>
                <w:rStyle w:val="Gl"/>
                <w:color w:val="FFFFFF"/>
              </w:rPr>
            </w:pPr>
          </w:p>
        </w:tc>
      </w:tr>
      <w:tr w:rsidR="00690958" w:rsidRPr="001942B7" w:rsidTr="00D32B09">
        <w:tc>
          <w:tcPr>
            <w:tcW w:w="6770" w:type="dxa"/>
            <w:shd w:val="clear" w:color="auto" w:fill="auto"/>
            <w:vAlign w:val="center"/>
          </w:tcPr>
          <w:p w:rsidR="00690958" w:rsidRDefault="00690958" w:rsidP="0069095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Ünvanı</w:t>
            </w:r>
          </w:p>
          <w:p w:rsidR="00690958" w:rsidRPr="0033756A" w:rsidRDefault="00690958" w:rsidP="0069095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Mal Bildirimi Beyan Tarihi/İmza</w:t>
            </w:r>
            <w:r w:rsidRPr="0033756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:</w:t>
            </w:r>
          </w:p>
        </w:tc>
        <w:tc>
          <w:tcPr>
            <w:tcW w:w="337" w:type="dxa"/>
            <w:shd w:val="clear" w:color="auto" w:fill="auto"/>
          </w:tcPr>
          <w:p w:rsidR="00690958" w:rsidRPr="0033756A" w:rsidRDefault="00690958" w:rsidP="00D32B09">
            <w:r w:rsidRPr="0033756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7" w:type="dxa"/>
            <w:tcBorders>
              <w:left w:val="nil"/>
            </w:tcBorders>
            <w:shd w:val="clear" w:color="auto" w:fill="auto"/>
            <w:vAlign w:val="center"/>
          </w:tcPr>
          <w:p w:rsidR="00690958" w:rsidRPr="0033756A" w:rsidRDefault="00690958" w:rsidP="00D32B09">
            <w:pPr>
              <w:pStyle w:val="ListeParagr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33756A">
              <w:rPr>
                <w:sz w:val="28"/>
                <w:szCs w:val="28"/>
              </w:rPr>
              <w:t>…../..…/……</w:t>
            </w:r>
          </w:p>
        </w:tc>
      </w:tr>
      <w:tr w:rsidR="00690958" w:rsidRPr="001942B7" w:rsidTr="00D32B09">
        <w:trPr>
          <w:trHeight w:val="805"/>
        </w:trPr>
        <w:tc>
          <w:tcPr>
            <w:tcW w:w="6770" w:type="dxa"/>
            <w:vMerge w:val="restart"/>
            <w:shd w:val="clear" w:color="auto" w:fill="auto"/>
            <w:vAlign w:val="center"/>
          </w:tcPr>
          <w:p w:rsidR="00690958" w:rsidRPr="0033756A" w:rsidRDefault="00690958" w:rsidP="00690958">
            <w:pPr>
              <w:pStyle w:val="ListeParagraf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33756A">
              <w:rPr>
                <w:b/>
                <w:sz w:val="28"/>
                <w:szCs w:val="28"/>
              </w:rPr>
              <w:t>Mal Bildirimi Beyan Dönemi</w:t>
            </w:r>
            <w:r w:rsidRPr="0033756A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37" w:type="dxa"/>
            <w:vMerge w:val="restart"/>
            <w:shd w:val="clear" w:color="auto" w:fill="auto"/>
            <w:vAlign w:val="center"/>
          </w:tcPr>
          <w:p w:rsidR="00690958" w:rsidRPr="0033756A" w:rsidRDefault="00690958" w:rsidP="00D32B09">
            <w:pPr>
              <w:jc w:val="center"/>
            </w:pPr>
            <w:r w:rsidRPr="0033756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77" w:type="dxa"/>
            <w:tcBorders>
              <w:left w:val="nil"/>
            </w:tcBorders>
            <w:shd w:val="clear" w:color="auto" w:fill="auto"/>
            <w:vAlign w:val="center"/>
          </w:tcPr>
          <w:p w:rsidR="00690958" w:rsidRDefault="00690958" w:rsidP="00D32B09">
            <w:pPr>
              <w:pStyle w:val="ListeParagraf"/>
              <w:ind w:left="0"/>
              <w:rPr>
                <w:b/>
                <w:sz w:val="28"/>
                <w:szCs w:val="28"/>
              </w:rPr>
            </w:pPr>
          </w:p>
          <w:p w:rsidR="00690958" w:rsidRPr="0033756A" w:rsidRDefault="003B2B4F" w:rsidP="00D32B09">
            <w:pPr>
              <w:pStyle w:val="ListeParagraf"/>
              <w:ind w:left="0"/>
              <w:rPr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4445</wp:posOffset>
                      </wp:positionV>
                      <wp:extent cx="346710" cy="313055"/>
                      <wp:effectExtent l="11430" t="13970" r="13335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0958" w:rsidRPr="00C16CFF" w:rsidRDefault="00690958" w:rsidP="00690958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6.15pt;margin-top:.35pt;width:27.3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">
                      <v:textbox>
                        <w:txbxContent>
                          <w:p w:rsidR="00690958" w:rsidRPr="00C16CFF" w:rsidRDefault="00690958" w:rsidP="0069095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0958" w:rsidRPr="00C74845">
              <w:rPr>
                <w:b/>
                <w:sz w:val="28"/>
                <w:szCs w:val="28"/>
              </w:rPr>
              <w:t>a) Genel Beyan</w:t>
            </w:r>
          </w:p>
        </w:tc>
      </w:tr>
      <w:tr w:rsidR="00690958" w:rsidRPr="001942B7" w:rsidTr="00D32B09">
        <w:trPr>
          <w:trHeight w:val="859"/>
        </w:trPr>
        <w:tc>
          <w:tcPr>
            <w:tcW w:w="6770" w:type="dxa"/>
            <w:vMerge/>
            <w:shd w:val="clear" w:color="auto" w:fill="auto"/>
            <w:vAlign w:val="center"/>
          </w:tcPr>
          <w:p w:rsidR="00690958" w:rsidRPr="0033756A" w:rsidRDefault="00690958" w:rsidP="00D32B09">
            <w:pPr>
              <w:pStyle w:val="ListeParagra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37" w:type="dxa"/>
            <w:vMerge/>
            <w:shd w:val="clear" w:color="auto" w:fill="auto"/>
            <w:vAlign w:val="center"/>
          </w:tcPr>
          <w:p w:rsidR="00690958" w:rsidRPr="0033756A" w:rsidRDefault="00690958" w:rsidP="00D32B09">
            <w:pPr>
              <w:pStyle w:val="ListeParagraf"/>
              <w:ind w:left="80"/>
              <w:rPr>
                <w:b/>
                <w:sz w:val="28"/>
                <w:szCs w:val="28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690958" w:rsidRPr="0033756A" w:rsidRDefault="003B2B4F" w:rsidP="00D32B09">
            <w:pPr>
              <w:pStyle w:val="ListeParagraf"/>
              <w:ind w:left="30"/>
              <w:rPr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51435</wp:posOffset>
                      </wp:positionV>
                      <wp:extent cx="346710" cy="321945"/>
                      <wp:effectExtent l="10795" t="13335" r="13970" b="762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6.1pt;margin-top:4.05pt;width:27.3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CGIAIAADs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"/>
                  </w:pict>
                </mc:Fallback>
              </mc:AlternateContent>
            </w:r>
            <w:r w:rsidR="00690958" w:rsidRPr="00C74845">
              <w:rPr>
                <w:b/>
                <w:sz w:val="28"/>
                <w:szCs w:val="28"/>
              </w:rPr>
              <w:t>b) Ek Beyan</w:t>
            </w:r>
          </w:p>
        </w:tc>
      </w:tr>
    </w:tbl>
    <w:p w:rsidR="00FB48A3" w:rsidRDefault="00690958" w:rsidP="00690958">
      <w:pPr>
        <w:pStyle w:val="ListeParagraf"/>
        <w:ind w:left="2490"/>
      </w:pPr>
      <w:r w:rsidRPr="002528E3">
        <w:rPr>
          <w:rFonts w:ascii="Times New Roman" w:hAnsi="Times New Roman"/>
          <w:b/>
          <w:sz w:val="28"/>
          <w:szCs w:val="28"/>
        </w:rPr>
        <w:tab/>
      </w:r>
    </w:p>
    <w:sectPr w:rsidR="00FB48A3" w:rsidSect="00A025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0B23"/>
    <w:multiLevelType w:val="hybridMultilevel"/>
    <w:tmpl w:val="BE28A42E"/>
    <w:lvl w:ilvl="0" w:tplc="B9EAFCD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58"/>
    <w:rsid w:val="0021197B"/>
    <w:rsid w:val="00286E22"/>
    <w:rsid w:val="003B2B4F"/>
    <w:rsid w:val="0046030D"/>
    <w:rsid w:val="00690958"/>
    <w:rsid w:val="00AB0CEF"/>
    <w:rsid w:val="00FB3B53"/>
    <w:rsid w:val="00F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5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0958"/>
    <w:pPr>
      <w:ind w:left="720"/>
      <w:contextualSpacing/>
    </w:pPr>
  </w:style>
  <w:style w:type="paragraph" w:styleId="AralkYok">
    <w:name w:val="No Spacing"/>
    <w:uiPriority w:val="1"/>
    <w:qFormat/>
    <w:rsid w:val="00690958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uiPriority w:val="22"/>
    <w:qFormat/>
    <w:rsid w:val="00690958"/>
    <w:rPr>
      <w:b/>
      <w:bCs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9095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90958"/>
    <w:rPr>
      <w:rFonts w:ascii="Cambria" w:eastAsia="Times New Roman" w:hAnsi="Cambria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C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5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0958"/>
    <w:pPr>
      <w:ind w:left="720"/>
      <w:contextualSpacing/>
    </w:pPr>
  </w:style>
  <w:style w:type="paragraph" w:styleId="AralkYok">
    <w:name w:val="No Spacing"/>
    <w:uiPriority w:val="1"/>
    <w:qFormat/>
    <w:rsid w:val="00690958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uiPriority w:val="22"/>
    <w:qFormat/>
    <w:rsid w:val="00690958"/>
    <w:rPr>
      <w:b/>
      <w:bCs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9095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90958"/>
    <w:rPr>
      <w:rFonts w:ascii="Cambria" w:eastAsia="Times New Roman" w:hAnsi="Cambria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C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TulayOZDORUK</dc:creator>
  <cp:lastModifiedBy>win7</cp:lastModifiedBy>
  <cp:revision>2</cp:revision>
  <cp:lastPrinted>2019-12-31T06:52:00Z</cp:lastPrinted>
  <dcterms:created xsi:type="dcterms:W3CDTF">2020-01-03T06:54:00Z</dcterms:created>
  <dcterms:modified xsi:type="dcterms:W3CDTF">2020-01-03T06:54:00Z</dcterms:modified>
</cp:coreProperties>
</file>